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rFonts w:ascii="Verdana" w:hAnsi="Verdana"/>
          <w:b w:val="1"/>
          <w:bCs w:val="1"/>
          <w:sz w:val="18"/>
          <w:szCs w:val="18"/>
        </w:rPr>
      </w:pPr>
    </w:p>
    <w:p>
      <w:pPr>
        <w:pStyle w:val="Body A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Apstiprin</w:t>
      </w:r>
      <w:r>
        <w:rPr>
          <w:rFonts w:ascii="Verdana" w:hAnsi="Verdana" w:hint="default"/>
          <w:sz w:val="20"/>
          <w:szCs w:val="20"/>
          <w:rtl w:val="0"/>
        </w:rPr>
        <w:t>ā</w:t>
      </w:r>
      <w:r>
        <w:rPr>
          <w:rFonts w:ascii="Verdana" w:hAnsi="Verdana"/>
          <w:sz w:val="20"/>
          <w:szCs w:val="20"/>
          <w:rtl w:val="0"/>
        </w:rPr>
        <w:t>ts</w:t>
      </w:r>
    </w:p>
    <w:p>
      <w:pPr>
        <w:pStyle w:val="Body A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da-DK"/>
        </w:rPr>
        <w:t>LHF Valdes s</w:t>
      </w:r>
      <w:r>
        <w:rPr>
          <w:rFonts w:ascii="Verdana" w:hAnsi="Verdana" w:hint="default"/>
          <w:sz w:val="20"/>
          <w:szCs w:val="20"/>
          <w:rtl w:val="0"/>
        </w:rPr>
        <w:t>ē</w:t>
      </w:r>
      <w:r>
        <w:rPr>
          <w:rFonts w:ascii="Verdana" w:hAnsi="Verdana"/>
          <w:sz w:val="20"/>
          <w:szCs w:val="20"/>
          <w:rtl w:val="0"/>
        </w:rPr>
        <w:t>d</w:t>
      </w:r>
      <w:r>
        <w:rPr>
          <w:rFonts w:ascii="Verdana" w:hAnsi="Verdana" w:hint="default"/>
          <w:sz w:val="20"/>
          <w:szCs w:val="20"/>
          <w:rtl w:val="0"/>
        </w:rPr>
        <w:t>ē</w:t>
      </w:r>
    </w:p>
    <w:p>
      <w:pPr>
        <w:pStyle w:val="Body A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2017.gada __.j</w:t>
      </w:r>
      <w:r>
        <w:rPr>
          <w:rFonts w:ascii="Verdana" w:hAnsi="Verdana" w:hint="default"/>
          <w:sz w:val="20"/>
          <w:szCs w:val="20"/>
          <w:rtl w:val="0"/>
        </w:rPr>
        <w:t>ū</w:t>
      </w:r>
      <w:r>
        <w:rPr>
          <w:rFonts w:ascii="Verdana" w:hAnsi="Verdana"/>
          <w:sz w:val="20"/>
          <w:szCs w:val="20"/>
          <w:rtl w:val="0"/>
        </w:rPr>
        <w:t>nij</w:t>
      </w:r>
      <w:r>
        <w:rPr>
          <w:rFonts w:ascii="Verdana" w:hAnsi="Verdana" w:hint="default"/>
          <w:sz w:val="20"/>
          <w:szCs w:val="20"/>
          <w:rtl w:val="0"/>
        </w:rPr>
        <w:t>ā</w:t>
      </w:r>
    </w:p>
    <w:p>
      <w:pPr>
        <w:pStyle w:val="Body A"/>
        <w:jc w:val="right"/>
        <w:rPr>
          <w:rFonts w:ascii="Verdana" w:cs="Verdana" w:hAnsi="Verdana" w:eastAsia="Verdana"/>
          <w:sz w:val="20"/>
          <w:szCs w:val="20"/>
        </w:rPr>
      </w:pPr>
    </w:p>
    <w:p>
      <w:pPr>
        <w:pStyle w:val="Body A"/>
        <w:jc w:val="right"/>
        <w:rPr>
          <w:rFonts w:ascii="Verdana" w:cs="Verdana" w:hAnsi="Verdana" w:eastAsia="Verdana"/>
          <w:sz w:val="20"/>
          <w:szCs w:val="20"/>
        </w:rPr>
      </w:pPr>
    </w:p>
    <w:p>
      <w:pPr>
        <w:pStyle w:val="Body A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A.Kalv</w:t>
      </w:r>
      <w:r>
        <w:rPr>
          <w:rFonts w:ascii="Verdana" w:hAnsi="Verdana" w:hint="default"/>
          <w:sz w:val="20"/>
          <w:szCs w:val="20"/>
          <w:rtl w:val="0"/>
        </w:rPr>
        <w:t>ī</w:t>
      </w:r>
      <w:r>
        <w:rPr>
          <w:rFonts w:ascii="Verdana" w:hAnsi="Verdana"/>
          <w:sz w:val="20"/>
          <w:szCs w:val="20"/>
          <w:rtl w:val="0"/>
        </w:rPr>
        <w:t>tis</w:t>
      </w:r>
    </w:p>
    <w:p>
      <w:pPr>
        <w:pStyle w:val="Body A"/>
        <w:jc w:val="right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</w:rPr>
        <w:t>LHF valdes priek</w:t>
      </w:r>
      <w:r>
        <w:rPr>
          <w:rFonts w:ascii="Verdana" w:hAnsi="Verdana" w:hint="default"/>
          <w:sz w:val="20"/>
          <w:szCs w:val="20"/>
          <w:rtl w:val="0"/>
        </w:rPr>
        <w:t>š</w:t>
      </w:r>
      <w:r>
        <w:rPr>
          <w:rFonts w:ascii="Verdana" w:hAnsi="Verdana"/>
          <w:sz w:val="20"/>
          <w:szCs w:val="20"/>
          <w:rtl w:val="0"/>
        </w:rPr>
        <w:t>s</w:t>
      </w:r>
      <w:r>
        <w:rPr>
          <w:rFonts w:ascii="Verdana" w:hAnsi="Verdana" w:hint="default"/>
          <w:sz w:val="20"/>
          <w:szCs w:val="20"/>
          <w:rtl w:val="0"/>
        </w:rPr>
        <w:t>ē</w:t>
      </w:r>
      <w:r>
        <w:rPr>
          <w:rFonts w:ascii="Verdana" w:hAnsi="Verdana"/>
          <w:sz w:val="20"/>
          <w:szCs w:val="20"/>
          <w:rtl w:val="0"/>
        </w:rPr>
        <w:t>d</w:t>
      </w:r>
      <w:r>
        <w:rPr>
          <w:rFonts w:ascii="Verdana" w:hAnsi="Verdana" w:hint="default"/>
          <w:sz w:val="20"/>
          <w:szCs w:val="20"/>
          <w:rtl w:val="0"/>
        </w:rPr>
        <w:t>ē</w:t>
      </w:r>
      <w:r>
        <w:rPr>
          <w:rFonts w:ascii="Verdana" w:hAnsi="Verdana"/>
          <w:sz w:val="20"/>
          <w:szCs w:val="20"/>
          <w:rtl w:val="0"/>
        </w:rPr>
        <w:t>t</w:t>
      </w:r>
      <w:r>
        <w:rPr>
          <w:rFonts w:ascii="Verdana" w:hAnsi="Verdana" w:hint="default"/>
          <w:sz w:val="20"/>
          <w:szCs w:val="20"/>
          <w:rtl w:val="0"/>
        </w:rPr>
        <w:t>ā</w:t>
      </w:r>
      <w:r>
        <w:rPr>
          <w:rFonts w:ascii="Verdana" w:hAnsi="Verdana"/>
          <w:sz w:val="20"/>
          <w:szCs w:val="20"/>
          <w:rtl w:val="0"/>
        </w:rPr>
        <w:t>js</w:t>
      </w:r>
    </w:p>
    <w:p>
      <w:pPr>
        <w:pStyle w:val="Body A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Body A"/>
        <w:jc w:val="center"/>
        <w:rPr>
          <w:rFonts w:ascii="Verdana" w:cs="Verdana" w:hAnsi="Verdana" w:eastAsia="Verdana"/>
        </w:rPr>
      </w:pPr>
    </w:p>
    <w:p>
      <w:pPr>
        <w:pStyle w:val="Body A"/>
        <w:jc w:val="center"/>
        <w:rPr>
          <w:rFonts w:ascii="Verdana" w:cs="Verdana" w:hAnsi="Verdana" w:eastAsia="Verdana"/>
        </w:rPr>
      </w:pPr>
    </w:p>
    <w:p>
      <w:pPr>
        <w:pStyle w:val="Body A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</w:rPr>
        <w:t>Hokeja ar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>ē</w:t>
      </w:r>
      <w:r>
        <w:rPr>
          <w:rFonts w:ascii="Verdana" w:hAnsi="Verdana"/>
          <w:b w:val="1"/>
          <w:bCs w:val="1"/>
          <w:sz w:val="18"/>
          <w:szCs w:val="18"/>
          <w:rtl w:val="0"/>
        </w:rPr>
        <w:t>nu klasifik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>ā</w:t>
      </w:r>
      <w:r>
        <w:rPr>
          <w:rFonts w:ascii="Verdana" w:hAnsi="Verdana"/>
          <w:b w:val="1"/>
          <w:bCs w:val="1"/>
          <w:sz w:val="18"/>
          <w:szCs w:val="18"/>
          <w:rtl w:val="0"/>
        </w:rPr>
        <w:t>cijas nolikums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</w:rPr>
        <w:t>M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>ē</w:t>
      </w:r>
      <w:r>
        <w:rPr>
          <w:rFonts w:ascii="Verdana" w:hAnsi="Verdana"/>
          <w:b w:val="1"/>
          <w:bCs w:val="1"/>
          <w:sz w:val="18"/>
          <w:szCs w:val="18"/>
          <w:rtl w:val="0"/>
        </w:rPr>
        <w:t>r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>ķ</w:t>
      </w:r>
      <w:r>
        <w:rPr>
          <w:rFonts w:ascii="Verdana" w:hAnsi="Verdana"/>
          <w:b w:val="1"/>
          <w:bCs w:val="1"/>
          <w:sz w:val="18"/>
          <w:szCs w:val="18"/>
          <w:rtl w:val="0"/>
        </w:rPr>
        <w:t>is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nu klasifik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cijas noteikumi izstr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d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ti, lai konstat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tu 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sv-SE"/>
        </w:rPr>
        <w:t>nu atbilst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  <w:lang w:val="it-IT"/>
        </w:rPr>
        <w:t>bu attiec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g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  <w:lang w:val="it-IT"/>
        </w:rPr>
        <w:t>ranga sacens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bu (starptautisko, valsts m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roga, jaunie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  <w:lang w:val="it-IT"/>
        </w:rPr>
        <w:t>u un citu) sar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ko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anai, k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</w:rPr>
        <w:t>ar</w:t>
      </w:r>
      <w:r>
        <w:rPr>
          <w:rFonts w:ascii="Verdana" w:hAnsi="Verdana" w:hint="default"/>
          <w:sz w:val="18"/>
          <w:szCs w:val="18"/>
          <w:rtl w:val="0"/>
        </w:rPr>
        <w:t xml:space="preserve">ī </w:t>
      </w:r>
      <w:r>
        <w:rPr>
          <w:rFonts w:ascii="Verdana" w:hAnsi="Verdana"/>
          <w:sz w:val="18"/>
          <w:szCs w:val="18"/>
          <w:rtl w:val="0"/>
        </w:rPr>
        <w:t>lai stimul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tu 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 xml:space="preserve">nu 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pa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niekus pilnveidot un uzlabot sporta b</w:t>
      </w:r>
      <w:r>
        <w:rPr>
          <w:rFonts w:ascii="Verdana" w:hAnsi="Verdana" w:hint="default"/>
          <w:sz w:val="18"/>
          <w:szCs w:val="18"/>
          <w:rtl w:val="0"/>
        </w:rPr>
        <w:t>ū</w:t>
      </w:r>
      <w:r>
        <w:rPr>
          <w:rFonts w:ascii="Verdana" w:hAnsi="Verdana"/>
          <w:sz w:val="18"/>
          <w:szCs w:val="18"/>
          <w:rtl w:val="0"/>
        </w:rPr>
        <w:t>vi, uzlabojot un nodro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  <w:lang w:val="en-US"/>
        </w:rPr>
        <w:t>inot sp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l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t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ju, treneru, skat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t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ju un person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  <w:lang w:val="fr-FR"/>
        </w:rPr>
        <w:t>la dro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  <w:lang w:val="fr-FR"/>
        </w:rPr>
        <w:t>as vides pras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  <w:lang w:val="pt-PT"/>
        </w:rPr>
        <w:t>bas.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pt-PT"/>
        </w:rPr>
        <w:t>Sertific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>ēš</w:t>
      </w:r>
      <w:r>
        <w:rPr>
          <w:rFonts w:ascii="Verdana" w:hAnsi="Verdana"/>
          <w:b w:val="1"/>
          <w:bCs w:val="1"/>
          <w:sz w:val="18"/>
          <w:szCs w:val="18"/>
          <w:rtl w:val="0"/>
        </w:rPr>
        <w:t>anas komisija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fr-FR"/>
        </w:rPr>
        <w:t>nu sertific</w:t>
      </w:r>
      <w:r>
        <w:rPr>
          <w:rFonts w:ascii="Verdana" w:hAnsi="Verdana" w:hint="default"/>
          <w:sz w:val="18"/>
          <w:szCs w:val="18"/>
          <w:rtl w:val="0"/>
        </w:rPr>
        <w:t>ēš</w:t>
      </w:r>
      <w:r>
        <w:rPr>
          <w:rFonts w:ascii="Verdana" w:hAnsi="Verdana"/>
          <w:sz w:val="18"/>
          <w:szCs w:val="18"/>
          <w:rtl w:val="0"/>
        </w:rPr>
        <w:t>anu veic LHF valdes apstiprin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ta komisija sekojo</w:t>
      </w:r>
      <w:r>
        <w:rPr>
          <w:rFonts w:ascii="Verdana" w:hAnsi="Verdana" w:hint="default"/>
          <w:sz w:val="18"/>
          <w:szCs w:val="18"/>
          <w:rtl w:val="0"/>
        </w:rPr>
        <w:t xml:space="preserve">šā </w:t>
      </w:r>
      <w:r>
        <w:rPr>
          <w:rFonts w:ascii="Verdana" w:hAnsi="Verdana"/>
          <w:sz w:val="18"/>
          <w:szCs w:val="18"/>
          <w:rtl w:val="0"/>
        </w:rPr>
        <w:t>sast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v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: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da-DK"/>
        </w:rPr>
        <w:t xml:space="preserve">Armands 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teinbergs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nl-NL"/>
        </w:rPr>
        <w:t>Toms Broks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da-DK"/>
        </w:rPr>
        <w:t>Andrejs Za</w:t>
      </w:r>
      <w:r>
        <w:rPr>
          <w:rFonts w:ascii="Verdana" w:hAnsi="Verdana" w:hint="default"/>
          <w:sz w:val="18"/>
          <w:szCs w:val="18"/>
          <w:rtl w:val="0"/>
        </w:rPr>
        <w:t>ķ</w:t>
      </w:r>
      <w:r>
        <w:rPr>
          <w:rFonts w:ascii="Verdana" w:hAnsi="Verdana"/>
          <w:sz w:val="18"/>
          <w:szCs w:val="18"/>
          <w:rtl w:val="0"/>
        </w:rPr>
        <w:t>is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en-US"/>
        </w:rPr>
        <w:t>Gints Zviedr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tis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da-DK"/>
        </w:rPr>
        <w:t>Kaspars L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cis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Komisijas sekret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re: Aleksandra Pjaniha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</w:rPr>
        <w:t>Komisijas darb</w:t>
      </w:r>
      <w:r>
        <w:rPr>
          <w:rFonts w:ascii="Verdana" w:hAnsi="Verdana" w:hint="default"/>
          <w:b w:val="1"/>
          <w:bCs w:val="1"/>
          <w:sz w:val="18"/>
          <w:szCs w:val="18"/>
          <w:rtl w:val="0"/>
        </w:rPr>
        <w:t>ī</w:t>
      </w:r>
      <w:r>
        <w:rPr>
          <w:rFonts w:ascii="Verdana" w:hAnsi="Verdana"/>
          <w:b w:val="1"/>
          <w:bCs w:val="1"/>
          <w:sz w:val="18"/>
          <w:szCs w:val="18"/>
          <w:rtl w:val="0"/>
        </w:rPr>
        <w:t>bas laiks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nu klasifik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cija tiek veikta laika posm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  <w:lang w:val="pt-PT"/>
        </w:rPr>
        <w:t>no 2017.gada 15.augusta l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dz 2017.gada 15.septembrim, saska</w:t>
      </w:r>
      <w:r>
        <w:rPr>
          <w:rFonts w:ascii="Verdana" w:hAnsi="Verdana" w:hint="default"/>
          <w:sz w:val="18"/>
          <w:szCs w:val="18"/>
          <w:rtl w:val="0"/>
        </w:rPr>
        <w:t>ņ</w:t>
      </w:r>
      <w:r>
        <w:rPr>
          <w:rFonts w:ascii="Verdana" w:hAnsi="Verdana"/>
          <w:sz w:val="18"/>
          <w:szCs w:val="18"/>
          <w:rtl w:val="0"/>
          <w:lang w:val="en-US"/>
        </w:rPr>
        <w:t>ojot attiec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g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  <w:lang w:val="en-US"/>
        </w:rPr>
        <w:t>s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nas apmekl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jumu ar katru konkr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pt-PT"/>
        </w:rPr>
        <w:t>to klubu vai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es-ES_tradnl"/>
        </w:rPr>
        <w:t xml:space="preserve">nas 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pa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nieku.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</w:rPr>
        <w:t>Pamatojums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nu klasifik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cijas noteikumi izstr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d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ti saska</w:t>
      </w:r>
      <w:r>
        <w:rPr>
          <w:rFonts w:ascii="Verdana" w:hAnsi="Verdana" w:hint="default"/>
          <w:sz w:val="18"/>
          <w:szCs w:val="18"/>
          <w:rtl w:val="0"/>
        </w:rPr>
        <w:t xml:space="preserve">ņā </w:t>
      </w:r>
      <w:r>
        <w:rPr>
          <w:rFonts w:ascii="Verdana" w:hAnsi="Verdana"/>
          <w:sz w:val="18"/>
          <w:szCs w:val="18"/>
          <w:rtl w:val="0"/>
        </w:rPr>
        <w:t>ar: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- Starptautisk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s hokeja feder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cijas (IIHF) hokeja sp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de-DE"/>
        </w:rPr>
        <w:t xml:space="preserve">les noteikumiem; 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- Sporta reglamentu (Sport Regulations); 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- </w:t>
      </w:r>
      <w:r>
        <w:rPr>
          <w:rFonts w:ascii="Verdana" w:hAnsi="Verdana" w:hint="default"/>
          <w:sz w:val="18"/>
          <w:szCs w:val="18"/>
          <w:rtl w:val="0"/>
        </w:rPr>
        <w:t>Č</w:t>
      </w:r>
      <w:r>
        <w:rPr>
          <w:rFonts w:ascii="Verdana" w:hAnsi="Verdana"/>
          <w:sz w:val="18"/>
          <w:szCs w:val="18"/>
          <w:rtl w:val="0"/>
          <w:lang w:val="it-IT"/>
        </w:rPr>
        <w:t>empion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  <w:lang w:val="en-US"/>
        </w:rPr>
        <w:t>tu reglamentu (Championship regulations);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- Latvijas Republik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</w:rPr>
        <w:t>sp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k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</w:rPr>
        <w:t>eso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ajiem normat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vajiem aktiem.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V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rt</w:t>
      </w:r>
      <w:r>
        <w:rPr>
          <w:rFonts w:ascii="Verdana" w:hAnsi="Verdana" w:hint="default"/>
          <w:sz w:val="18"/>
          <w:szCs w:val="18"/>
          <w:rtl w:val="0"/>
        </w:rPr>
        <w:t>ēš</w:t>
      </w:r>
      <w:r>
        <w:rPr>
          <w:rFonts w:ascii="Verdana" w:hAnsi="Verdana"/>
          <w:sz w:val="18"/>
          <w:szCs w:val="18"/>
          <w:rtl w:val="0"/>
        </w:rPr>
        <w:t>anas krit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riji izstr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d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ti, lai noteiktu </w:t>
      </w:r>
      <w:r>
        <w:rPr>
          <w:rFonts w:ascii="Verdana" w:hAnsi="Verdana" w:hint="default"/>
          <w:sz w:val="18"/>
          <w:szCs w:val="18"/>
          <w:rtl w:val="0"/>
        </w:rPr>
        <w:t>č</w:t>
      </w:r>
      <w:r>
        <w:rPr>
          <w:rFonts w:ascii="Verdana" w:hAnsi="Verdana"/>
          <w:sz w:val="18"/>
          <w:szCs w:val="18"/>
          <w:rtl w:val="0"/>
        </w:rPr>
        <w:t>etras 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nu kategorijas: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A -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na atbilst augst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k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</w:rPr>
        <w:t>ranga starptautisku sacens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bu r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ko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 xml:space="preserve">anai (Pasaules </w:t>
      </w:r>
      <w:r>
        <w:rPr>
          <w:rFonts w:ascii="Verdana" w:hAnsi="Verdana" w:hint="default"/>
          <w:sz w:val="18"/>
          <w:szCs w:val="18"/>
          <w:rtl w:val="0"/>
        </w:rPr>
        <w:t>č</w:t>
      </w:r>
      <w:r>
        <w:rPr>
          <w:rFonts w:ascii="Verdana" w:hAnsi="Verdana"/>
          <w:sz w:val="18"/>
          <w:szCs w:val="18"/>
          <w:rtl w:val="0"/>
          <w:lang w:val="it-IT"/>
        </w:rPr>
        <w:t>empion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ti, starptautiski turn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ri u.c.);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B - atbilst valsts </w:t>
      </w:r>
      <w:r>
        <w:rPr>
          <w:rFonts w:ascii="Verdana" w:hAnsi="Verdana" w:hint="default"/>
          <w:sz w:val="18"/>
          <w:szCs w:val="18"/>
          <w:rtl w:val="0"/>
        </w:rPr>
        <w:t>č</w:t>
      </w:r>
      <w:r>
        <w:rPr>
          <w:rFonts w:ascii="Verdana" w:hAnsi="Verdana"/>
          <w:sz w:val="18"/>
          <w:szCs w:val="18"/>
          <w:rtl w:val="0"/>
          <w:lang w:val="it-IT"/>
        </w:rPr>
        <w:t>empion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  <w:lang w:val="es-ES_tradnl"/>
        </w:rPr>
        <w:t>ta sacens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bu sar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ko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anai, k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</w:rPr>
        <w:t>ar</w:t>
      </w:r>
      <w:r>
        <w:rPr>
          <w:rFonts w:ascii="Verdana" w:hAnsi="Verdana" w:hint="default"/>
          <w:sz w:val="18"/>
          <w:szCs w:val="18"/>
          <w:rtl w:val="0"/>
        </w:rPr>
        <w:t xml:space="preserve">ī </w:t>
      </w:r>
      <w:r>
        <w:rPr>
          <w:rFonts w:ascii="Verdana" w:hAnsi="Verdana"/>
          <w:sz w:val="18"/>
          <w:szCs w:val="18"/>
          <w:rtl w:val="0"/>
        </w:rPr>
        <w:t>zem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ka ranga starptautisko sp</w:t>
      </w:r>
      <w:r>
        <w:rPr>
          <w:rFonts w:ascii="Verdana" w:hAnsi="Verdana" w:hint="default"/>
          <w:sz w:val="18"/>
          <w:szCs w:val="18"/>
          <w:rtl w:val="0"/>
        </w:rPr>
        <w:t>ēļ</w:t>
      </w:r>
      <w:r>
        <w:rPr>
          <w:rFonts w:ascii="Verdana" w:hAnsi="Verdana"/>
          <w:sz w:val="18"/>
          <w:szCs w:val="18"/>
          <w:rtl w:val="0"/>
        </w:rPr>
        <w:t>u r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ko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anai;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C - atbilst b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fr-FR"/>
        </w:rPr>
        <w:t>rnu un jaunie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  <w:lang w:val="es-ES_tradnl"/>
        </w:rPr>
        <w:t>u sacens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bu sar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ko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anai;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D - nestandarta hokeja laukumi, kuros iesp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it-IT"/>
        </w:rPr>
        <w:t>jams sar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kot sacens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bas hokeja populariz</w:t>
      </w:r>
      <w:r>
        <w:rPr>
          <w:rFonts w:ascii="Verdana" w:hAnsi="Verdana" w:hint="default"/>
          <w:sz w:val="18"/>
          <w:szCs w:val="18"/>
          <w:rtl w:val="0"/>
        </w:rPr>
        <w:t>ēš</w:t>
      </w:r>
      <w:r>
        <w:rPr>
          <w:rFonts w:ascii="Verdana" w:hAnsi="Verdana"/>
          <w:sz w:val="18"/>
          <w:szCs w:val="18"/>
          <w:rtl w:val="0"/>
          <w:lang w:val="es-ES_tradnl"/>
        </w:rPr>
        <w:t>anas nol</w:t>
      </w:r>
      <w:r>
        <w:rPr>
          <w:rFonts w:ascii="Verdana" w:hAnsi="Verdana" w:hint="default"/>
          <w:sz w:val="18"/>
          <w:szCs w:val="18"/>
          <w:rtl w:val="0"/>
        </w:rPr>
        <w:t>ū</w:t>
      </w:r>
      <w:r>
        <w:rPr>
          <w:rFonts w:ascii="Verdana" w:hAnsi="Verdana"/>
          <w:sz w:val="18"/>
          <w:szCs w:val="18"/>
          <w:rtl w:val="0"/>
          <w:lang w:val="pt-PT"/>
        </w:rPr>
        <w:t>kos.</w:t>
      </w:r>
    </w:p>
    <w:p>
      <w:pPr>
        <w:pStyle w:val="Body A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Body text (2)"/>
        <w:shd w:val="clear" w:color="auto" w:fill="auto"/>
        <w:tabs>
          <w:tab w:val="left" w:pos="415"/>
        </w:tabs>
        <w:spacing w:line="269" w:lineRule="exact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>Noteikt, ka 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nu klasific</w:t>
      </w:r>
      <w:r>
        <w:rPr>
          <w:rFonts w:ascii="Verdana" w:hAnsi="Verdana" w:hint="default"/>
          <w:sz w:val="18"/>
          <w:szCs w:val="18"/>
          <w:rtl w:val="0"/>
        </w:rPr>
        <w:t>ēš</w:t>
      </w:r>
      <w:r>
        <w:rPr>
          <w:rFonts w:ascii="Verdana" w:hAnsi="Verdana"/>
          <w:sz w:val="18"/>
          <w:szCs w:val="18"/>
          <w:rtl w:val="0"/>
        </w:rPr>
        <w:t>ana j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  <w:lang w:val="fr-FR"/>
        </w:rPr>
        <w:t>veic ne ret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k k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  <w:lang w:val="nl-NL"/>
        </w:rPr>
        <w:t>vienu reizi gad</w:t>
      </w:r>
      <w:r>
        <w:rPr>
          <w:rFonts w:ascii="Verdana" w:hAnsi="Verdana" w:hint="default"/>
          <w:sz w:val="18"/>
          <w:szCs w:val="18"/>
          <w:rtl w:val="0"/>
        </w:rPr>
        <w:t xml:space="preserve">ā </w:t>
      </w:r>
      <w:r>
        <w:rPr>
          <w:rFonts w:ascii="Verdana" w:hAnsi="Verdana"/>
          <w:sz w:val="18"/>
          <w:szCs w:val="18"/>
          <w:rtl w:val="0"/>
          <w:lang w:val="it-IT"/>
        </w:rPr>
        <w:t>vai bie</w:t>
      </w:r>
      <w:r>
        <w:rPr>
          <w:rFonts w:ascii="Verdana" w:hAnsi="Verdana" w:hint="default"/>
          <w:sz w:val="18"/>
          <w:szCs w:val="18"/>
          <w:rtl w:val="0"/>
        </w:rPr>
        <w:t>žā</w:t>
      </w:r>
      <w:r>
        <w:rPr>
          <w:rFonts w:ascii="Verdana" w:hAnsi="Verdana"/>
          <w:sz w:val="18"/>
          <w:szCs w:val="18"/>
          <w:rtl w:val="0"/>
        </w:rPr>
        <w:t>k, ja to pieprasa:</w:t>
      </w:r>
    </w:p>
    <w:p>
      <w:pPr>
        <w:pStyle w:val="Body text (2)"/>
        <w:shd w:val="clear" w:color="auto" w:fill="auto"/>
        <w:tabs>
          <w:tab w:val="left" w:pos="415"/>
        </w:tabs>
        <w:spacing w:line="269" w:lineRule="exact"/>
        <w:rPr>
          <w:rFonts w:ascii="Verdana" w:cs="Verdana" w:hAnsi="Verdana" w:eastAsia="Verdana"/>
          <w:sz w:val="18"/>
          <w:szCs w:val="18"/>
        </w:rPr>
      </w:pPr>
    </w:p>
    <w:p>
      <w:pPr>
        <w:pStyle w:val="Body text (2)"/>
        <w:shd w:val="clear" w:color="auto" w:fill="auto"/>
        <w:tabs>
          <w:tab w:val="left" w:pos="913"/>
        </w:tabs>
        <w:ind w:left="405" w:firstLine="0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   a)ledus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es-ES_tradnl"/>
        </w:rPr>
        <w:t xml:space="preserve">nas 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pa</w:t>
      </w:r>
      <w:r>
        <w:rPr>
          <w:rFonts w:ascii="Verdana" w:hAnsi="Verdana" w:hint="default"/>
          <w:sz w:val="18"/>
          <w:szCs w:val="18"/>
          <w:rtl w:val="0"/>
        </w:rPr>
        <w:t>š</w:t>
      </w:r>
      <w:r>
        <w:rPr>
          <w:rFonts w:ascii="Verdana" w:hAnsi="Verdana"/>
          <w:sz w:val="18"/>
          <w:szCs w:val="18"/>
          <w:rtl w:val="0"/>
        </w:rPr>
        <w:t>nieks, lai konstat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tu veiktos uzlabojumus, kuri pie</w:t>
      </w:r>
      <w:r>
        <w:rPr>
          <w:rFonts w:ascii="Verdana" w:hAnsi="Verdana" w:hint="default"/>
          <w:sz w:val="18"/>
          <w:szCs w:val="18"/>
          <w:rtl w:val="0"/>
        </w:rPr>
        <w:t>ļ</w:t>
      </w:r>
      <w:r>
        <w:rPr>
          <w:rFonts w:ascii="Verdana" w:hAnsi="Verdana"/>
          <w:sz w:val="18"/>
          <w:szCs w:val="18"/>
          <w:rtl w:val="0"/>
        </w:rPr>
        <w:t>auj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nas kategorijas</w:t>
      </w:r>
    </w:p>
    <w:p>
      <w:pPr>
        <w:pStyle w:val="Body text (2)"/>
        <w:shd w:val="clear" w:color="auto" w:fill="auto"/>
        <w:tabs>
          <w:tab w:val="left" w:pos="913"/>
        </w:tabs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             paaugstin</w:t>
      </w:r>
      <w:r>
        <w:rPr>
          <w:rFonts w:ascii="Verdana" w:hAnsi="Verdana" w:hint="default"/>
          <w:sz w:val="18"/>
          <w:szCs w:val="18"/>
          <w:rtl w:val="0"/>
        </w:rPr>
        <w:t>āš</w:t>
      </w:r>
      <w:r>
        <w:rPr>
          <w:rFonts w:ascii="Verdana" w:hAnsi="Verdana"/>
          <w:sz w:val="18"/>
          <w:szCs w:val="18"/>
          <w:rtl w:val="0"/>
        </w:rPr>
        <w:t>anu.</w:t>
      </w:r>
    </w:p>
    <w:p>
      <w:pPr>
        <w:pStyle w:val="Body text (2)"/>
        <w:shd w:val="clear" w:color="auto" w:fill="auto"/>
        <w:tabs>
          <w:tab w:val="left" w:pos="927"/>
        </w:tabs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          b) hokeja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 xml:space="preserve">nas (ledus) 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</w:rPr>
        <w:t>t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js, ja ar</w:t>
      </w:r>
      <w:r>
        <w:rPr>
          <w:rFonts w:ascii="Verdana" w:hAnsi="Verdana" w:hint="default"/>
          <w:sz w:val="18"/>
          <w:szCs w:val="18"/>
          <w:rtl w:val="0"/>
        </w:rPr>
        <w:t>ē</w:t>
      </w:r>
      <w:r>
        <w:rPr>
          <w:rFonts w:ascii="Verdana" w:hAnsi="Verdana"/>
          <w:sz w:val="18"/>
          <w:szCs w:val="18"/>
          <w:rtl w:val="0"/>
          <w:lang w:val="sv-SE"/>
        </w:rPr>
        <w:t>nas st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  <w:lang w:val="en-US"/>
        </w:rPr>
        <w:t>voklis neatbilst pie</w:t>
      </w:r>
      <w:r>
        <w:rPr>
          <w:rFonts w:ascii="Verdana" w:hAnsi="Verdana" w:hint="default"/>
          <w:sz w:val="18"/>
          <w:szCs w:val="18"/>
          <w:rtl w:val="0"/>
        </w:rPr>
        <w:t>šķ</w:t>
      </w:r>
      <w:r>
        <w:rPr>
          <w:rFonts w:ascii="Verdana" w:hAnsi="Verdana"/>
          <w:sz w:val="18"/>
          <w:szCs w:val="18"/>
          <w:rtl w:val="0"/>
        </w:rPr>
        <w:t>irtajai klasifik</w:t>
      </w:r>
      <w:r>
        <w:rPr>
          <w:rFonts w:ascii="Verdana" w:hAnsi="Verdana" w:hint="default"/>
          <w:sz w:val="18"/>
          <w:szCs w:val="18"/>
          <w:rtl w:val="0"/>
        </w:rPr>
        <w:t>ā</w:t>
      </w:r>
      <w:r>
        <w:rPr>
          <w:rFonts w:ascii="Verdana" w:hAnsi="Verdana"/>
          <w:sz w:val="18"/>
          <w:szCs w:val="18"/>
          <w:rtl w:val="0"/>
        </w:rPr>
        <w:t>cijai.</w:t>
      </w:r>
    </w:p>
    <w:p>
      <w:pPr>
        <w:pStyle w:val="Body text (2)"/>
        <w:shd w:val="clear" w:color="auto" w:fill="auto"/>
        <w:tabs>
          <w:tab w:val="left" w:pos="927"/>
        </w:tabs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          c) LHF sacens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bu organizators.</w:t>
      </w:r>
    </w:p>
    <w:p>
      <w:pPr>
        <w:pStyle w:val="Body text (2)"/>
        <w:shd w:val="clear" w:color="auto" w:fill="auto"/>
        <w:tabs>
          <w:tab w:val="left" w:pos="927"/>
        </w:tabs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</w:rPr>
        <w:t xml:space="preserve">          d) LHF nor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  <w:lang w:val="pt-PT"/>
        </w:rPr>
        <w:t>kotais sacens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</w:rPr>
        <w:t>bu (turn</w:t>
      </w:r>
      <w:r>
        <w:rPr>
          <w:rFonts w:ascii="Verdana" w:hAnsi="Verdana" w:hint="default"/>
          <w:sz w:val="18"/>
          <w:szCs w:val="18"/>
          <w:rtl w:val="0"/>
        </w:rPr>
        <w:t>ī</w:t>
      </w:r>
      <w:r>
        <w:rPr>
          <w:rFonts w:ascii="Verdana" w:hAnsi="Verdana"/>
          <w:sz w:val="18"/>
          <w:szCs w:val="18"/>
          <w:rtl w:val="0"/>
          <w:lang w:val="fr-FR"/>
        </w:rPr>
        <w:t>ru) galvenais tiesnesis.</w:t>
      </w:r>
    </w:p>
    <w:p>
      <w:pPr>
        <w:pStyle w:val="Body text (2)"/>
        <w:shd w:val="clear" w:color="auto" w:fill="auto"/>
        <w:tabs>
          <w:tab w:val="left" w:pos="927"/>
        </w:tabs>
        <w:jc w:val="both"/>
        <w:rPr>
          <w:rFonts w:ascii="Verdana" w:cs="Verdana" w:hAnsi="Verdana" w:eastAsia="Verdana"/>
          <w:sz w:val="18"/>
          <w:szCs w:val="18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927"/>
        <w:gridCol w:w="1927"/>
        <w:gridCol w:w="1926"/>
        <w:gridCol w:w="1926"/>
        <w:gridCol w:w="1926"/>
      </w:tblGrid>
      <w:tr>
        <w:tblPrEx>
          <w:shd w:val="clear" w:color="auto" w:fill="499bc9"/>
        </w:tblPrEx>
        <w:trPr>
          <w:trHeight w:val="284" w:hRule="atLeast"/>
          <w:tblHeader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fefffe"/>
                <w:vertAlign w:val="baseline"/>
                <w:rtl w:val="0"/>
              </w:rPr>
              <w:t>A kategorija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fefffe"/>
                <w:vertAlign w:val="baseline"/>
                <w:rtl w:val="0"/>
              </w:rPr>
              <w:t>B kategorija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fefffe"/>
                <w:vertAlign w:val="baseline"/>
                <w:rtl w:val="0"/>
              </w:rPr>
              <w:t>C kategorija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fefffe"/>
                <w:vertAlign w:val="baseline"/>
                <w:rtl w:val="0"/>
              </w:rPr>
              <w:t>D kategorija</w:t>
            </w:r>
          </w:p>
        </w:tc>
      </w:tr>
      <w:tr>
        <w:tblPrEx>
          <w:shd w:val="clear" w:color="auto" w:fill="ceddeb"/>
        </w:tblPrEx>
        <w:trPr>
          <w:trHeight w:val="294" w:hRule="atLeast"/>
        </w:trPr>
        <w:tc>
          <w:tcPr>
            <w:tcW w:type="dxa" w:w="19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Skat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ju vietas</w:t>
            </w:r>
          </w:p>
        </w:tc>
        <w:tc>
          <w:tcPr>
            <w:tcW w:type="dxa" w:w="192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1500 - 20000</w:t>
            </w:r>
          </w:p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300 - 1500</w:t>
            </w:r>
          </w:p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dz 300</w:t>
            </w:r>
          </w:p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n/a</w:t>
            </w:r>
          </w:p>
        </w:tc>
      </w:tr>
      <w:tr>
        <w:tblPrEx>
          <w:shd w:val="clear" w:color="auto" w:fill="ceddeb"/>
        </w:tblPrEx>
        <w:trPr>
          <w:trHeight w:val="44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Laukuma izm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ri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25-30 x 60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12. 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25-30 x 58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12. 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25-30 x 56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12. 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maz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ks 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25 x 56</w:t>
            </w:r>
          </w:p>
        </w:tc>
      </w:tr>
      <w:tr>
        <w:tblPrEx>
          <w:shd w:val="clear" w:color="auto" w:fill="ceddeb"/>
        </w:tblPrEx>
        <w:trPr>
          <w:trHeight w:val="49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Laukuma st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ru 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diuss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7 - 8,5m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7 - 8,5m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7 - 8,5m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Apmales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110cm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13.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120cm</w:t>
            </w:r>
          </w:p>
          <w:p>
            <w:pPr>
              <w:pStyle w:val="Table Style 2 A"/>
              <w:tabs>
                <w:tab w:val="left" w:pos="107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13.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120cm</w:t>
            </w:r>
          </w:p>
          <w:p>
            <w:pPr>
              <w:pStyle w:val="Table Style 2 A"/>
              <w:tabs>
                <w:tab w:val="left" w:pos="107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13.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120cm</w:t>
            </w:r>
          </w:p>
          <w:p>
            <w:pPr>
              <w:pStyle w:val="Table Style 2 A"/>
              <w:tabs>
                <w:tab w:val="left" w:pos="107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13. II</w:t>
            </w:r>
          </w:p>
        </w:tc>
      </w:tr>
      <w:tr>
        <w:tblPrEx>
          <w:shd w:val="clear" w:color="auto" w:fill="ceddeb"/>
        </w:tblPrEx>
        <w:trPr>
          <w:trHeight w:val="49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Apmales aizsarglenta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dz stiklojuma maz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 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5cm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dz stiklojuma vair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 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5cm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dz stiklojuma vair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 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5cm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rti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ņ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i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2 katrai komandai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1 katrai komandai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1 katrai komandai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1 v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rti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ņ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i</w:t>
            </w:r>
          </w:p>
        </w:tc>
      </w:tr>
      <w:tr>
        <w:tblPrEx>
          <w:shd w:val="clear" w:color="auto" w:fill="ceddeb"/>
        </w:tblPrEx>
        <w:trPr>
          <w:trHeight w:val="97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Aizsargstikli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240cm laukuma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saj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s mal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180cm laukuma garaj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s mal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200cm laukuma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saj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s mal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160cm laukuma garaj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s mal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200cm laukuma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saj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s mal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160cm laukuma garaj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s mal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9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kli laukuma galos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Laukuma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saj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 mal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Laukuma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saj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 mal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Laukuma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saj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 mal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3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Ledus virsmas sadal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jums un mar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ķē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jums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rtu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nijas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pt-PT"/>
              </w:rPr>
              <w:t xml:space="preserve">400cm no borta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s malas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17. IV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pt-PT"/>
              </w:rPr>
              <w:t xml:space="preserve">400cm no borta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s malas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17. IV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pt-PT"/>
              </w:rPr>
              <w:t xml:space="preserve">400cm no borta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s malas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17. IV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J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b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ū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t.</w:t>
            </w:r>
          </w:p>
        </w:tc>
      </w:tr>
      <w:tr>
        <w:tblPrEx>
          <w:shd w:val="clear" w:color="auto" w:fill="ceddeb"/>
        </w:tblPrEx>
        <w:trPr>
          <w:trHeight w:val="88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Zil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nijas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30cm platum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, 22,86 m no gala apmales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17. 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30cm platum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, 22,86 m no gala apmales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17. 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30cm platum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, 22,86 m no gala apmales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17. 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Centra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nija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30cm plata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17. III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30cm plata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17. III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30cm plata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17. III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8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Centra iemetiena punkts un aplis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Ap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ļ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 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diuss 4,5m, iemetiena aplis diametrs 30cm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18. III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Ap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ļ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 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diuss 4,5m, iemetiena aplis diametrs 30cm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18. III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Ap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ļ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 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diuss 4,5m, iemetiena aplis diametrs 30cm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18. III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Iemetiena punkti neitr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laj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zon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Iemetiena punkta diametrs 60cm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18.IV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Iemetiena punkta diametrs 60cm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18.IV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Iemetiena punkta diametrs 60cm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18.IV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8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Gala zonu iemetienu punkti un ap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i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Ap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ļ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 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diuss 4,5m, iemetiena aplis diametrs 60cm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18. V, VI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Ap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ļ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 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diuss 4,5m, iemetiena aplis diametrs 60cm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18. V, VI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Ap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ļ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 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diuss 4,5m, iemetiena aplis diametrs 60cm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18. V, VI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4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u laukums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diuss 300cm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19.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diuss 300cm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19.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diuss 300cm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19. 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8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rtu laukums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diuss 180cm,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L-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sas 122cm augstum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19. VI, VII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diuss 180cm,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L-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sas 122cm augstum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19. VI, VII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R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diuss 180cm,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L-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sas 122cm augstum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19. VI, VII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0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rti 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Konstrukcija sarkana,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nl-NL"/>
              </w:rPr>
              <w:t>iek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jie izm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ri 122cm X 183cm, caurules diametrs 5cm;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elast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g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 v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rtu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</w:rPr>
              <w:t>k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jas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</w:rPr>
              <w:t>(flex pegs),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V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rtu 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kls balts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20.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Konstrukcija sarkana,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nl-NL"/>
              </w:rPr>
              <w:t>iek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jie izm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ri 122cm X 183cm, caurules diametrs 5cm;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elast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g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 v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rtu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</w:rPr>
              <w:t>k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jas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</w:rPr>
              <w:t>(flex pegs),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V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rtu 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kls balts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20.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Konstrukcija sarkana,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nl-NL"/>
              </w:rPr>
              <w:t>iek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jie izm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ri 122cm X 183cm, caurules diametrs 5cm;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elast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g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 v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rtu 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</w:rPr>
              <w:t>k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jas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</w:rPr>
              <w:t>(flex pegs),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V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rtu 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kls balts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20.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4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Sp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ju zona, soli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pt-PT"/>
              </w:rPr>
              <w:t>kas 2m no centra 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nijas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10m garums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1,5m platums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Soli ab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m komand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m vien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di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9. IV - IX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pt-PT"/>
              </w:rPr>
              <w:t>kas 2m no centra 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nijas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10m garums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1,5m platums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Soli ab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m komand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m vien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di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9. IV - IX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J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s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pt-PT"/>
              </w:rPr>
              <w:t>kas 2m no centra 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nijas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10m garums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de-DE"/>
              </w:rPr>
              <w:t>1,5m platums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Soli ab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m komand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  <w:lang w:val="fr-FR"/>
              </w:rPr>
              <w:t>m vien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di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9. IV - IX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8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Brig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des 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u zona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Galds ar vismaz 7 darba viet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m, interneta piesl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gums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Galds ar vismaz 5 darba viet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m, interneta piesl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gums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Galds ar vismaz 5 darba viet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m, interneta piesl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gums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Sir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na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Tablo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ti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3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Apgaismojums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2000 lux 1m augstum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no virsmas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1000 lux 1m augstum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no virsmas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1000 lux 1m augstum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no virsmas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93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Sp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ju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ģē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rbtuves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Vismaz 70m2 un vieta 23 sp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jiem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Atsevi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šķ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 telpa treneriem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Atsevi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šķ</w:t>
            </w: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a telpa medic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  <w:lang w:val="pt-PT"/>
              </w:rPr>
              <w:t>nas person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lam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it-IT"/>
              </w:rPr>
              <w:t>Vismaz no 50-70 m 2 un vieta 23 sp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jiem</w:t>
            </w:r>
          </w:p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</w:p>
          <w:p>
            <w:pPr>
              <w:pStyle w:val="Table Style 2 A"/>
            </w:pPr>
            <w:r>
              <w:rPr>
                <w:rFonts w:ascii="Verdana" w:hAnsi="Verdana"/>
                <w:sz w:val="18"/>
                <w:szCs w:val="18"/>
                <w:rtl w:val="0"/>
              </w:rPr>
              <w:t>Du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a, WC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Vismaz no 50-70 m 2 un vieta 23 sp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jiem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Du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a, WC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Verdana" w:cs="Verdana" w:hAnsi="Verdana" w:eastAsia="Verdana"/>
                <w:sz w:val="18"/>
                <w:szCs w:val="18"/>
                <w:u w:color="ff0000"/>
              </w:rPr>
            </w:pPr>
            <w:r>
              <w:rPr>
                <w:rFonts w:ascii="Verdana" w:hAnsi="Verdana"/>
                <w:sz w:val="18"/>
                <w:szCs w:val="18"/>
                <w:u w:color="ff0000"/>
                <w:rtl w:val="0"/>
                <w:lang w:val="en-US"/>
              </w:rPr>
              <w:t>Vismaz 40m2 un vieta 13 sp</w:t>
            </w:r>
            <w:r>
              <w:rPr>
                <w:rFonts w:ascii="Verdana" w:hAnsi="Verdana" w:hint="default"/>
                <w:sz w:val="18"/>
                <w:szCs w:val="18"/>
                <w:u w:color="ff0000"/>
                <w:rtl w:val="0"/>
                <w:lang w:val="en-US"/>
              </w:rPr>
              <w:t>ē</w:t>
            </w:r>
            <w:r>
              <w:rPr>
                <w:rFonts w:ascii="Verdana" w:hAnsi="Verdana"/>
                <w:sz w:val="18"/>
                <w:szCs w:val="18"/>
                <w:u w:color="ff0000"/>
                <w:rtl w:val="0"/>
                <w:lang w:val="en-US"/>
              </w:rPr>
              <w:t>l</w:t>
            </w:r>
            <w:r>
              <w:rPr>
                <w:rFonts w:ascii="Verdana" w:hAnsi="Verdana" w:hint="default"/>
                <w:sz w:val="18"/>
                <w:szCs w:val="18"/>
                <w:u w:color="ff0000"/>
                <w:rtl w:val="0"/>
                <w:lang w:val="en-US"/>
              </w:rPr>
              <w:t>ē</w:t>
            </w:r>
            <w:r>
              <w:rPr>
                <w:rFonts w:ascii="Verdana" w:hAnsi="Verdana"/>
                <w:sz w:val="18"/>
                <w:szCs w:val="18"/>
                <w:u w:color="ff0000"/>
                <w:rtl w:val="0"/>
                <w:lang w:val="en-US"/>
              </w:rPr>
              <w:t>t</w:t>
            </w:r>
            <w:r>
              <w:rPr>
                <w:rFonts w:ascii="Verdana" w:hAnsi="Verdana" w:hint="default"/>
                <w:sz w:val="18"/>
                <w:szCs w:val="18"/>
                <w:u w:color="ff0000"/>
                <w:rtl w:val="0"/>
                <w:lang w:val="en-US"/>
              </w:rPr>
              <w:t>ā</w:t>
            </w:r>
            <w:r>
              <w:rPr>
                <w:rFonts w:ascii="Verdana" w:hAnsi="Verdana"/>
                <w:sz w:val="18"/>
                <w:szCs w:val="18"/>
                <w:u w:color="ff0000"/>
                <w:rtl w:val="0"/>
                <w:lang w:val="en-US"/>
              </w:rPr>
              <w:t>jiem</w:t>
            </w:r>
          </w:p>
          <w:p>
            <w:pPr>
              <w:pStyle w:val="Body"/>
              <w:rPr>
                <w:rFonts w:ascii="Verdana" w:cs="Verdana" w:hAnsi="Verdana" w:eastAsia="Verdana"/>
                <w:sz w:val="18"/>
                <w:szCs w:val="18"/>
                <w:u w:color="ff000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u w:color="ff0000"/>
                <w:rtl w:val="0"/>
                <w:lang w:val="en-US"/>
              </w:rPr>
              <w:t>Du</w:t>
            </w:r>
            <w:r>
              <w:rPr>
                <w:rFonts w:ascii="Verdana" w:hAnsi="Verdana" w:hint="default"/>
                <w:sz w:val="18"/>
                <w:szCs w:val="18"/>
                <w:u w:color="ff0000"/>
                <w:rtl w:val="0"/>
                <w:lang w:val="en-US"/>
              </w:rPr>
              <w:t>š</w:t>
            </w:r>
            <w:r>
              <w:rPr>
                <w:rFonts w:ascii="Verdana" w:hAnsi="Verdana"/>
                <w:sz w:val="18"/>
                <w:szCs w:val="18"/>
                <w:u w:color="ff0000"/>
                <w:rtl w:val="0"/>
                <w:lang w:val="en-US"/>
              </w:rPr>
              <w:t>a, WC</w:t>
            </w:r>
          </w:p>
        </w:tc>
      </w:tr>
      <w:tr>
        <w:tblPrEx>
          <w:shd w:val="clear" w:color="auto" w:fill="ceddeb"/>
        </w:tblPrEx>
        <w:trPr>
          <w:trHeight w:val="796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Galven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 un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nijtiesne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u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ģē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rbtuve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Vismaz 12m2;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nl-NL"/>
              </w:rPr>
              <w:t xml:space="preserve"> Du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a, WC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Vismaz 12m2;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nl-NL"/>
              </w:rPr>
              <w:t xml:space="preserve"> Du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a, WC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Vismaz 12m2;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nl-NL"/>
              </w:rPr>
              <w:t xml:space="preserve"> Du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a, WC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Vismaz 12m2;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nl-NL"/>
              </w:rPr>
              <w:t xml:space="preserve"> Du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a, WC</w:t>
            </w:r>
          </w:p>
        </w:tc>
      </w:tr>
      <w:tr>
        <w:tblPrEx>
          <w:shd w:val="clear" w:color="auto" w:fill="ceddeb"/>
        </w:tblPrEx>
        <w:trPr>
          <w:trHeight w:val="49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Brig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des 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u telpa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Vismaz 16 m2,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4 darba vietas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Vismaz 12 m2,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 darba vietas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Vismaz 12 m2,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 darba vietas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 xml:space="preserve">Vismaz 12 m2, 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3 darba vietas</w:t>
            </w:r>
          </w:p>
        </w:tc>
      </w:tr>
      <w:tr>
        <w:tblPrEx>
          <w:shd w:val="clear" w:color="auto" w:fill="ceddeb"/>
        </w:tblPrEx>
        <w:trPr>
          <w:trHeight w:val="49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Medic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nas telpa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Vismaz 16m2, WC, ledusskapis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Vismaz 12m2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Vismaz 12m2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Vismaz 12m2</w:t>
            </w:r>
          </w:p>
        </w:tc>
      </w:tr>
      <w:tr>
        <w:tblPrEx>
          <w:shd w:val="clear" w:color="auto" w:fill="ceddeb"/>
        </w:tblPrEx>
        <w:trPr>
          <w:trHeight w:val="110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Skat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ju trib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nes, komforts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Saska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ņā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ar pl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nu, atdal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tas no piek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uves sp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jiem, 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iem.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Verdana" w:hAnsi="Verdana"/>
                <w:sz w:val="18"/>
                <w:szCs w:val="18"/>
                <w:rtl w:val="0"/>
              </w:rPr>
              <w:t>Saska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 xml:space="preserve">ņā </w:t>
            </w:r>
            <w:r>
              <w:rPr>
                <w:rFonts w:ascii="Verdana" w:hAnsi="Verdana"/>
                <w:sz w:val="18"/>
                <w:szCs w:val="18"/>
                <w:rtl w:val="0"/>
              </w:rPr>
              <w:t>ar pl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nu, atdal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ī</w:t>
            </w:r>
            <w:r>
              <w:rPr>
                <w:rFonts w:ascii="Verdana" w:hAnsi="Verdana"/>
                <w:sz w:val="18"/>
                <w:szCs w:val="18"/>
                <w:rtl w:val="0"/>
              </w:rPr>
              <w:t>tas no piek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ļ</w:t>
            </w:r>
            <w:r>
              <w:rPr>
                <w:rFonts w:ascii="Verdana" w:hAnsi="Verdana"/>
                <w:sz w:val="18"/>
                <w:szCs w:val="18"/>
                <w:rtl w:val="0"/>
              </w:rPr>
              <w:t>uves sp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ē</w:t>
            </w:r>
            <w:r>
              <w:rPr>
                <w:rFonts w:ascii="Verdana" w:hAnsi="Verdana"/>
                <w:sz w:val="18"/>
                <w:szCs w:val="18"/>
                <w:rtl w:val="0"/>
              </w:rPr>
              <w:t>t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jiem, tiesne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š</w:t>
            </w:r>
            <w:r>
              <w:rPr>
                <w:rFonts w:ascii="Verdana" w:hAnsi="Verdana"/>
                <w:sz w:val="18"/>
                <w:szCs w:val="18"/>
                <w:rtl w:val="0"/>
              </w:rPr>
              <w:t>iem.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Saska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ņā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ar pl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nu, atdal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tas no piek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uves sp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jiem, 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iem.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073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Rekl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mu izvietojums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Saska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ņā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ar pas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kuma pl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nu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LHF rekl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mas uz bortiem;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LHF karogs saka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 xml:space="preserve">ņā 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ar nolikumu 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LHF rekl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mas uz bortiem;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LHF karogs saka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 xml:space="preserve">ņā 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ar nolikumu 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LHF rekl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ā</w:t>
            </w:r>
            <w:r>
              <w:rPr>
                <w:rFonts w:ascii="Verdana" w:hAnsi="Verdana"/>
                <w:sz w:val="18"/>
                <w:szCs w:val="18"/>
                <w:rtl w:val="0"/>
              </w:rPr>
              <w:t>mas uz bortiem;</w:t>
            </w:r>
          </w:p>
          <w:p>
            <w:pPr>
              <w:pStyle w:val="Table Style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</w:rPr>
              <w:t>LHF karogs saka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 xml:space="preserve">ņā </w:t>
            </w:r>
            <w:r>
              <w:rPr>
                <w:rFonts w:ascii="Verdana" w:hAnsi="Verdana"/>
                <w:sz w:val="18"/>
                <w:szCs w:val="18"/>
                <w:rtl w:val="0"/>
              </w:rPr>
              <w:t xml:space="preserve">ar nolikumu </w:t>
            </w:r>
          </w:p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Trena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ž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ieru z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le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Pieejama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Var b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 pieejama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65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Internet piesl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gums 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u brig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dei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7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Apr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ī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kojums tiesne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u brig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dei, saska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ņā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ar nolikumu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30" w:hRule="atLeast"/>
        </w:trPr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Video gola sist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ē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ma</w:t>
            </w:r>
          </w:p>
        </w:tc>
        <w:tc>
          <w:tcPr>
            <w:tcW w:type="dxa" w:w="1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no 2017.gada 1.septembra 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no 2018.gada 1.septembra oblig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ā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jc w:val="both"/>
      </w:pPr>
    </w:p>
    <w:sectPr>
      <w:headerReference w:type="default" r:id="rId4"/>
      <w:footerReference w:type="default" r:id="rId5"/>
      <w:pgSz w:w="11900" w:h="16840" w:orient="portrait"/>
      <w:pgMar w:top="1134" w:right="1134" w:bottom="993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latviešu" w:val="‘“(〔[{〈《「『【⦅〘〖«〝︵︷︹︻︽︿﹁﹃﹇﹙﹛﹝｢"/>
  <w:noLineBreaksBefore w:lang="latviešu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 (2)">
    <w:name w:val="Body text (2)"/>
    <w:next w:val="Body text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74" w:lineRule="exac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